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B92F" w14:textId="3E499EFC" w:rsidR="00B97198" w:rsidRPr="0055158D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55158D">
        <w:rPr>
          <w:rFonts w:ascii="宋体" w:eastAsia="宋体" w:hAnsi="宋体" w:hint="eastAsia"/>
          <w:sz w:val="28"/>
          <w:szCs w:val="21"/>
        </w:rPr>
        <w:t>瑞再企商</w:t>
      </w:r>
      <w:bookmarkStart w:id="1" w:name="_Hlk77782798"/>
      <w:r w:rsidR="00B97198" w:rsidRPr="0055158D">
        <w:rPr>
          <w:rFonts w:ascii="宋体" w:eastAsia="宋体" w:hAnsi="宋体" w:hint="eastAsia"/>
          <w:sz w:val="28"/>
          <w:szCs w:val="21"/>
        </w:rPr>
        <w:t>保险</w:t>
      </w:r>
      <w:proofErr w:type="gramEnd"/>
      <w:r w:rsidR="00B97198" w:rsidRPr="0055158D">
        <w:rPr>
          <w:rFonts w:ascii="宋体" w:eastAsia="宋体" w:hAnsi="宋体" w:hint="eastAsia"/>
          <w:sz w:val="28"/>
          <w:szCs w:val="21"/>
        </w:rPr>
        <w:t>有限公司</w:t>
      </w:r>
    </w:p>
    <w:p w14:paraId="6CFFF711" w14:textId="43EBC6C4" w:rsidR="00855CE4" w:rsidRPr="0055158D" w:rsidRDefault="00C12B08" w:rsidP="00855CE4">
      <w:pPr>
        <w:jc w:val="center"/>
        <w:rPr>
          <w:rFonts w:ascii="宋体" w:eastAsia="宋体" w:hAnsi="宋体"/>
          <w:sz w:val="28"/>
          <w:szCs w:val="21"/>
        </w:rPr>
      </w:pPr>
      <w:r w:rsidRPr="0055158D">
        <w:rPr>
          <w:rFonts w:ascii="宋体" w:eastAsia="宋体" w:hAnsi="宋体" w:hint="eastAsia"/>
          <w:sz w:val="28"/>
          <w:szCs w:val="21"/>
        </w:rPr>
        <w:t>营运交通工具乘客意外伤害</w:t>
      </w:r>
      <w:r w:rsidR="00855CE4" w:rsidRPr="0055158D">
        <w:rPr>
          <w:rFonts w:ascii="宋体" w:eastAsia="宋体" w:hAnsi="宋体" w:hint="eastAsia"/>
          <w:sz w:val="28"/>
          <w:szCs w:val="21"/>
        </w:rPr>
        <w:t>保险</w:t>
      </w:r>
      <w:bookmarkEnd w:id="1"/>
      <w:r w:rsidR="00FF3156">
        <w:rPr>
          <w:rFonts w:ascii="宋体" w:eastAsia="宋体" w:hAnsi="宋体" w:hint="eastAsia"/>
          <w:sz w:val="28"/>
          <w:szCs w:val="21"/>
        </w:rPr>
        <w:t>条款</w:t>
      </w:r>
      <w:r w:rsidR="00855CE4" w:rsidRPr="0055158D">
        <w:rPr>
          <w:rFonts w:ascii="宋体" w:eastAsia="宋体" w:hAnsi="宋体" w:hint="eastAsia"/>
          <w:sz w:val="28"/>
          <w:szCs w:val="21"/>
        </w:rPr>
        <w:t>（</w:t>
      </w:r>
      <w:r w:rsidR="00BB3582" w:rsidRPr="0055158D">
        <w:rPr>
          <w:rFonts w:ascii="宋体" w:eastAsia="宋体" w:hAnsi="宋体" w:hint="eastAsia"/>
          <w:sz w:val="28"/>
          <w:szCs w:val="21"/>
        </w:rPr>
        <w:t>A款</w:t>
      </w:r>
      <w:r w:rsidR="00855CE4" w:rsidRPr="0055158D">
        <w:rPr>
          <w:rFonts w:ascii="宋体" w:eastAsia="宋体" w:hAnsi="宋体" w:hint="eastAsia"/>
          <w:sz w:val="28"/>
          <w:szCs w:val="21"/>
        </w:rPr>
        <w:t>）</w:t>
      </w:r>
    </w:p>
    <w:p w14:paraId="32B6497A" w14:textId="77777777" w:rsidR="00855CE4" w:rsidRPr="0055158D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55158D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55158D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55158D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1D5760AA" w14:textId="7924AEB0" w:rsidR="002F647B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个人航空意外伤害</w:t>
      </w:r>
      <w:r w:rsidR="002F647B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7230D9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个人航空意外伤害基准费率 × </w:t>
      </w:r>
      <w:r w:rsidR="00B46D91" w:rsidRPr="0055158D">
        <w:rPr>
          <w:rFonts w:ascii="宋体" w:eastAsia="宋体" w:hAnsi="宋体" w:hint="eastAsia"/>
          <w:szCs w:val="21"/>
        </w:rPr>
        <w:t>个人航空意外伤害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085E0F72" w14:textId="3A320F42" w:rsidR="00333B10" w:rsidRPr="0055158D" w:rsidRDefault="002F647B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个人航空意外伤害最终保费 =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0C17B5" w:rsidRPr="0055158D">
        <w:rPr>
          <w:rFonts w:ascii="宋体" w:eastAsia="宋体" w:hAnsi="宋体" w:hint="eastAsia"/>
          <w:szCs w:val="21"/>
        </w:rPr>
        <w:t xml:space="preserve">个人航空意外伤害基准保费 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19635E32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00C5CBF3" w14:textId="6CF2EC52" w:rsidR="00234E6A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个人铁路交通意外伤害</w:t>
      </w:r>
      <w:r w:rsidR="00234E6A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C73EDB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个人铁路交通意外伤害基准费率 × </w:t>
      </w:r>
      <w:r w:rsidR="00B46D91" w:rsidRPr="0055158D">
        <w:rPr>
          <w:rFonts w:ascii="宋体" w:eastAsia="宋体" w:hAnsi="宋体" w:hint="eastAsia"/>
          <w:szCs w:val="21"/>
        </w:rPr>
        <w:t>个人铁路交通意外伤害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1B834389" w14:textId="6066A01F" w:rsidR="00333B10" w:rsidRPr="0055158D" w:rsidRDefault="00C73EDB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个人铁路交通意外伤害最终保费 =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C125AB" w:rsidRPr="0055158D">
        <w:rPr>
          <w:rFonts w:ascii="宋体" w:eastAsia="宋体" w:hAnsi="宋体" w:hint="eastAsia"/>
          <w:szCs w:val="21"/>
        </w:rPr>
        <w:t>个人铁路交通意外伤害基准保费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61289DD9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BF611C0" w14:textId="11AFF8B3" w:rsidR="00FB5607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个人营运汽车意外伤害</w:t>
      </w:r>
      <w:r w:rsidR="00FB5607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FB5607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个人营运汽车意外伤害基准费率 × </w:t>
      </w:r>
      <w:r w:rsidR="00B46D91" w:rsidRPr="0055158D">
        <w:rPr>
          <w:rFonts w:ascii="宋体" w:eastAsia="宋体" w:hAnsi="宋体" w:hint="eastAsia"/>
          <w:szCs w:val="21"/>
        </w:rPr>
        <w:t>个人营运汽车意外伤害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15C29E50" w14:textId="627D0620" w:rsidR="00333B10" w:rsidRPr="0055158D" w:rsidRDefault="00FB5607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个人营运汽车意外伤害最终保费 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个人营运汽车意外伤害基准保费 </w:t>
      </w:r>
      <w:r w:rsidR="00333B10" w:rsidRPr="0055158D">
        <w:rPr>
          <w:rFonts w:ascii="宋体" w:eastAsia="宋体" w:hAnsi="宋体" w:hint="eastAsia"/>
          <w:szCs w:val="21"/>
        </w:rPr>
        <w:t>× 被保险人主要生活地区风险调整系数 × 预计使用营运汽车频度</w:t>
      </w:r>
      <w:r w:rsidR="00041A1C">
        <w:rPr>
          <w:rFonts w:ascii="宋体" w:eastAsia="宋体" w:hAnsi="宋体" w:hint="eastAsia"/>
          <w:szCs w:val="21"/>
        </w:rPr>
        <w:t>调整系数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20C367BE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1B0D532A" w14:textId="18FF4FC9" w:rsidR="00131E97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个人营运轮渡意外伤害</w:t>
      </w:r>
      <w:r w:rsidR="006134A6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6134A6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个人营运轮渡意外伤害基准费率 × </w:t>
      </w:r>
      <w:r w:rsidR="00B46D91" w:rsidRPr="0055158D">
        <w:rPr>
          <w:rFonts w:ascii="宋体" w:eastAsia="宋体" w:hAnsi="宋体" w:hint="eastAsia"/>
          <w:szCs w:val="21"/>
        </w:rPr>
        <w:t>个人营运轮渡意外伤害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664017BC" w14:textId="2F3D989F" w:rsidR="00333B10" w:rsidRPr="0055158D" w:rsidRDefault="006134A6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个人营运轮渡意外伤害最终保费 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个人营运轮渡意外伤害基准保费 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6C55CCAF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3DB7BBC" w14:textId="6178D6A4" w:rsidR="00333B10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个人营运交通工具乘客意外伤害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个人航空意外伤害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个人铁路交通意外伤害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个人营运汽车意外伤害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个人营运轮渡意外伤害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</w:p>
    <w:p w14:paraId="659A47E2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7F581D7" w14:textId="77777777" w:rsidR="00916B2E" w:rsidRPr="0055158D" w:rsidRDefault="00916B2E" w:rsidP="00855CE4">
      <w:pPr>
        <w:rPr>
          <w:rFonts w:ascii="宋体" w:eastAsia="宋体" w:hAnsi="宋体"/>
          <w:szCs w:val="21"/>
        </w:rPr>
      </w:pPr>
    </w:p>
    <w:p w14:paraId="3082F191" w14:textId="051CE454" w:rsidR="00855CE4" w:rsidRPr="0055158D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基准</w:t>
      </w:r>
      <w:r w:rsidR="00F360BE" w:rsidRPr="0055158D">
        <w:rPr>
          <w:rFonts w:ascii="宋体" w:eastAsia="宋体" w:hAnsi="宋体" w:hint="eastAsia"/>
          <w:szCs w:val="21"/>
        </w:rPr>
        <w:t>费率</w:t>
      </w:r>
    </w:p>
    <w:p w14:paraId="2A7A2710" w14:textId="44A877A4" w:rsidR="00855CE4" w:rsidRPr="0055158D" w:rsidRDefault="00855CE4" w:rsidP="00855CE4">
      <w:pPr>
        <w:rPr>
          <w:rFonts w:ascii="宋体" w:eastAsia="宋体" w:hAnsi="宋体"/>
          <w:szCs w:val="21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930525" w:rsidRPr="0055158D" w14:paraId="311BAED8" w14:textId="77777777" w:rsidTr="00AC000B">
        <w:tc>
          <w:tcPr>
            <w:tcW w:w="3823" w:type="dxa"/>
          </w:tcPr>
          <w:p w14:paraId="049FF97F" w14:textId="77777777" w:rsidR="00930525" w:rsidRPr="0055158D" w:rsidRDefault="00930525" w:rsidP="00A4236E">
            <w:pPr>
              <w:rPr>
                <w:rFonts w:ascii="宋体" w:eastAsia="宋体" w:hAnsi="宋体" w:cs="Calibri"/>
              </w:rPr>
            </w:pPr>
          </w:p>
        </w:tc>
        <w:tc>
          <w:tcPr>
            <w:tcW w:w="2693" w:type="dxa"/>
          </w:tcPr>
          <w:p w14:paraId="08333F9A" w14:textId="555E4ECB" w:rsidR="00930525" w:rsidRPr="0055158D" w:rsidRDefault="00930525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基准费率</w:t>
            </w:r>
            <w:r w:rsidR="00AC000B" w:rsidRPr="0055158D">
              <w:rPr>
                <w:rFonts w:ascii="宋体" w:eastAsia="宋体" w:hAnsi="宋体" w:cs="Calibri" w:hint="eastAsia"/>
              </w:rPr>
              <w:t>（千分之）</w:t>
            </w:r>
          </w:p>
        </w:tc>
      </w:tr>
      <w:tr w:rsidR="00087296" w:rsidRPr="0055158D" w14:paraId="32766BAD" w14:textId="77777777" w:rsidTr="00AC000B">
        <w:tc>
          <w:tcPr>
            <w:tcW w:w="3823" w:type="dxa"/>
          </w:tcPr>
          <w:p w14:paraId="0E0F5B48" w14:textId="2E8EB645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个人航空意外伤害</w:t>
            </w:r>
          </w:p>
        </w:tc>
        <w:tc>
          <w:tcPr>
            <w:tcW w:w="2693" w:type="dxa"/>
          </w:tcPr>
          <w:p w14:paraId="7E2D7F37" w14:textId="13E29D1A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0.001820</w:t>
            </w:r>
          </w:p>
        </w:tc>
      </w:tr>
      <w:tr w:rsidR="00087296" w:rsidRPr="0055158D" w14:paraId="3CB5A6EE" w14:textId="77777777" w:rsidTr="00AC000B">
        <w:tc>
          <w:tcPr>
            <w:tcW w:w="3823" w:type="dxa"/>
          </w:tcPr>
          <w:p w14:paraId="161C5658" w14:textId="7383F914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个人铁路交通意外伤害</w:t>
            </w:r>
          </w:p>
        </w:tc>
        <w:tc>
          <w:tcPr>
            <w:tcW w:w="2693" w:type="dxa"/>
          </w:tcPr>
          <w:p w14:paraId="58291FCB" w14:textId="19913004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0.0085</w:t>
            </w:r>
            <w:r w:rsidR="00EA7197">
              <w:rPr>
                <w:rFonts w:ascii="宋体" w:eastAsia="宋体" w:hAnsi="宋体" w:hint="eastAsia"/>
                <w:szCs w:val="21"/>
              </w:rPr>
              <w:t>3</w:t>
            </w:r>
            <w:r w:rsidRPr="0055158D">
              <w:rPr>
                <w:rFonts w:ascii="宋体" w:eastAsia="宋体" w:hAnsi="宋体" w:hint="eastAsia"/>
                <w:szCs w:val="21"/>
              </w:rPr>
              <w:t xml:space="preserve">5 </w:t>
            </w:r>
          </w:p>
        </w:tc>
      </w:tr>
      <w:tr w:rsidR="00087296" w:rsidRPr="0055158D" w14:paraId="2BCAF8A7" w14:textId="77777777" w:rsidTr="00AC000B">
        <w:tc>
          <w:tcPr>
            <w:tcW w:w="3823" w:type="dxa"/>
          </w:tcPr>
          <w:p w14:paraId="1FD1DFCA" w14:textId="5140F98C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个人营运汽车意外伤害</w:t>
            </w:r>
          </w:p>
        </w:tc>
        <w:tc>
          <w:tcPr>
            <w:tcW w:w="2693" w:type="dxa"/>
          </w:tcPr>
          <w:p w14:paraId="51830E5D" w14:textId="5544FD0F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0.0059</w:t>
            </w:r>
            <w:r w:rsidR="007A2557">
              <w:rPr>
                <w:rFonts w:ascii="宋体" w:eastAsia="宋体" w:hAnsi="宋体" w:hint="eastAsia"/>
                <w:szCs w:val="21"/>
              </w:rPr>
              <w:t>50</w:t>
            </w:r>
          </w:p>
        </w:tc>
      </w:tr>
      <w:tr w:rsidR="00087296" w:rsidRPr="0055158D" w14:paraId="6AC73D91" w14:textId="77777777" w:rsidTr="00AC000B">
        <w:tc>
          <w:tcPr>
            <w:tcW w:w="3823" w:type="dxa"/>
          </w:tcPr>
          <w:p w14:paraId="577568FB" w14:textId="4B12FE79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个人营运轮渡意外伤害</w:t>
            </w:r>
          </w:p>
        </w:tc>
        <w:tc>
          <w:tcPr>
            <w:tcW w:w="2693" w:type="dxa"/>
          </w:tcPr>
          <w:p w14:paraId="4E493D73" w14:textId="0AB0432B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0.000117</w:t>
            </w:r>
          </w:p>
        </w:tc>
      </w:tr>
    </w:tbl>
    <w:p w14:paraId="77022398" w14:textId="77777777" w:rsidR="00F360BE" w:rsidRPr="0055158D" w:rsidRDefault="00F360BE" w:rsidP="00855CE4">
      <w:pPr>
        <w:rPr>
          <w:rFonts w:ascii="宋体" w:eastAsia="宋体" w:hAnsi="宋体"/>
          <w:szCs w:val="21"/>
        </w:rPr>
      </w:pPr>
    </w:p>
    <w:p w14:paraId="0F4FE5C4" w14:textId="1F8DAA27" w:rsidR="00292D55" w:rsidRPr="0055158D" w:rsidRDefault="00CF6FCC" w:rsidP="00422946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费率调整系数</w:t>
      </w:r>
    </w:p>
    <w:p w14:paraId="4C12B92E" w14:textId="218F4CC0" w:rsidR="001D06FD" w:rsidRPr="005E468A" w:rsidRDefault="00EF4958" w:rsidP="005E468A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5E468A">
        <w:rPr>
          <w:rFonts w:ascii="宋体" w:eastAsia="宋体" w:hAnsi="宋体" w:hint="eastAsia"/>
          <w:szCs w:val="21"/>
        </w:rPr>
        <w:lastRenderedPageBreak/>
        <w:t>被</w:t>
      </w:r>
      <w:r w:rsidRPr="005E468A">
        <w:rPr>
          <w:rFonts w:ascii="宋体" w:eastAsia="宋体" w:hAnsi="宋体"/>
          <w:szCs w:val="21"/>
        </w:rPr>
        <w:t>保险人主要生活地区风险调整系数</w:t>
      </w:r>
    </w:p>
    <w:p w14:paraId="4E7CB742" w14:textId="6160C998" w:rsidR="005E468A" w:rsidRPr="005E468A" w:rsidRDefault="005E468A" w:rsidP="005E468A">
      <w:pPr>
        <w:rPr>
          <w:rFonts w:ascii="宋体" w:eastAsia="宋体" w:hAnsi="宋体"/>
          <w:szCs w:val="21"/>
        </w:rPr>
      </w:pPr>
      <w:r w:rsidRPr="005E468A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55158D" w14:paraId="305B644F" w14:textId="77777777" w:rsidTr="00A4236E">
        <w:tc>
          <w:tcPr>
            <w:tcW w:w="5524" w:type="dxa"/>
          </w:tcPr>
          <w:p w14:paraId="247F92B6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区域内交通规划不合理、交通安全管理及其他安全生产管理水平低，发生交通事故、安全生产事故及其他意外事故风险较高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(</w:t>
            </w:r>
            <w:r w:rsidRPr="0055158D">
              <w:rPr>
                <w:rFonts w:ascii="宋体" w:eastAsia="宋体" w:hAnsi="宋体" w:cs="Calibri" w:hint="eastAsia"/>
              </w:rPr>
              <w:t>1.0</w:t>
            </w:r>
            <w:r w:rsidRPr="0055158D">
              <w:rPr>
                <w:rFonts w:ascii="宋体" w:eastAsia="宋体" w:hAnsi="宋体" w:cs="Calibri"/>
              </w:rPr>
              <w:t>,</w:t>
            </w:r>
            <w:r w:rsidRPr="0055158D">
              <w:rPr>
                <w:rFonts w:ascii="宋体" w:eastAsia="宋体" w:hAnsi="宋体" w:cs="Calibri" w:hint="eastAsia"/>
              </w:rPr>
              <w:t>1.</w:t>
            </w:r>
            <w:r w:rsidRPr="0055158D">
              <w:rPr>
                <w:rFonts w:ascii="宋体" w:eastAsia="宋体" w:hAnsi="宋体" w:cs="Calibri"/>
              </w:rPr>
              <w:t>3]</w:t>
            </w:r>
          </w:p>
        </w:tc>
      </w:tr>
      <w:tr w:rsidR="00EF4958" w:rsidRPr="0055158D" w14:paraId="0F70E925" w14:textId="77777777" w:rsidTr="00A4236E">
        <w:tc>
          <w:tcPr>
            <w:tcW w:w="5524" w:type="dxa"/>
          </w:tcPr>
          <w:p w14:paraId="3D23FC5F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区域内交通规划较好、交通安全管理及其他安全生产管理水平较高，发生交通事故、安全生产事故及其他意外事故风险较低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(0.9,1.0]</w:t>
            </w:r>
          </w:p>
        </w:tc>
      </w:tr>
      <w:tr w:rsidR="00EF4958" w:rsidRPr="0055158D" w14:paraId="374B041C" w14:textId="77777777" w:rsidTr="00A4236E">
        <w:tc>
          <w:tcPr>
            <w:tcW w:w="5524" w:type="dxa"/>
          </w:tcPr>
          <w:p w14:paraId="79ACFC31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区域内交通规划合理、交通安全管理及其他安全生产管理水平高，发生交通事故、安全生产事故及其他意外事故风险很低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[0.7,0.9]</w:t>
            </w:r>
          </w:p>
        </w:tc>
      </w:tr>
    </w:tbl>
    <w:p w14:paraId="5EDC54A5" w14:textId="1200F886" w:rsidR="00F47E00" w:rsidRPr="0055158D" w:rsidRDefault="00F47E00" w:rsidP="001D06FD">
      <w:pPr>
        <w:rPr>
          <w:rFonts w:ascii="宋体" w:eastAsia="宋体" w:hAnsi="宋体"/>
          <w:sz w:val="18"/>
          <w:szCs w:val="21"/>
        </w:rPr>
      </w:pPr>
    </w:p>
    <w:p w14:paraId="61ED9138" w14:textId="42AFDAD9" w:rsidR="00BA61D0" w:rsidRPr="0055158D" w:rsidRDefault="00BA61D0" w:rsidP="00BA61D0">
      <w:pPr>
        <w:rPr>
          <w:rFonts w:ascii="宋体" w:eastAsia="宋体" w:hAnsi="宋体"/>
        </w:rPr>
      </w:pPr>
      <w:r w:rsidRPr="0055158D">
        <w:rPr>
          <w:rFonts w:ascii="宋体" w:eastAsia="宋体" w:hAnsi="宋体" w:hint="eastAsia"/>
        </w:rPr>
        <w:t>2、</w:t>
      </w:r>
      <w:r w:rsidR="00CE039D" w:rsidRPr="0055158D">
        <w:rPr>
          <w:rFonts w:ascii="宋体" w:eastAsia="宋体" w:hAnsi="宋体" w:hint="eastAsia"/>
        </w:rPr>
        <w:t>营运</w:t>
      </w:r>
      <w:r w:rsidR="00CE039D" w:rsidRPr="0055158D">
        <w:rPr>
          <w:rFonts w:ascii="宋体" w:eastAsia="宋体" w:hAnsi="宋体" w:hint="eastAsia"/>
          <w:szCs w:val="21"/>
        </w:rPr>
        <w:t>汽车预计使用频度</w:t>
      </w:r>
      <w:r w:rsidR="00214A8B">
        <w:rPr>
          <w:rFonts w:ascii="宋体" w:eastAsia="宋体" w:hAnsi="宋体" w:hint="eastAsia"/>
          <w:szCs w:val="21"/>
        </w:rPr>
        <w:t>调整系数</w:t>
      </w:r>
    </w:p>
    <w:p w14:paraId="05E40E41" w14:textId="7D073774" w:rsidR="00CE039D" w:rsidRPr="0055158D" w:rsidRDefault="00CE039D" w:rsidP="00CE039D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仅限营运交通工具为营运汽车时使用，信息不足时使用1.00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815"/>
        <w:gridCol w:w="2410"/>
      </w:tblGrid>
      <w:tr w:rsidR="00CE039D" w:rsidRPr="0055158D" w14:paraId="41EA211A" w14:textId="77777777" w:rsidTr="00E749E8">
        <w:tc>
          <w:tcPr>
            <w:tcW w:w="4815" w:type="dxa"/>
          </w:tcPr>
          <w:p w14:paraId="19038020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平均一个星期内使用2次以上</w:t>
            </w:r>
          </w:p>
        </w:tc>
        <w:tc>
          <w:tcPr>
            <w:tcW w:w="2410" w:type="dxa"/>
          </w:tcPr>
          <w:p w14:paraId="3656FB0E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1.35</w:t>
            </w:r>
          </w:p>
        </w:tc>
      </w:tr>
      <w:tr w:rsidR="00CE039D" w:rsidRPr="0055158D" w14:paraId="78509AFF" w14:textId="77777777" w:rsidTr="00E749E8">
        <w:tc>
          <w:tcPr>
            <w:tcW w:w="4815" w:type="dxa"/>
          </w:tcPr>
          <w:p w14:paraId="4E04B43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</w:t>
            </w:r>
          </w:p>
        </w:tc>
        <w:tc>
          <w:tcPr>
            <w:tcW w:w="2410" w:type="dxa"/>
          </w:tcPr>
          <w:p w14:paraId="25819C29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1.00</w:t>
            </w:r>
          </w:p>
        </w:tc>
      </w:tr>
      <w:tr w:rsidR="00CE039D" w:rsidRPr="0055158D" w14:paraId="097DA6B2" w14:textId="77777777" w:rsidTr="00E749E8">
        <w:tc>
          <w:tcPr>
            <w:tcW w:w="4815" w:type="dxa"/>
          </w:tcPr>
          <w:p w14:paraId="47571B2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平均一个星期内使用2次以下</w:t>
            </w:r>
          </w:p>
        </w:tc>
        <w:tc>
          <w:tcPr>
            <w:tcW w:w="2410" w:type="dxa"/>
          </w:tcPr>
          <w:p w14:paraId="73B8897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0.70</w:t>
            </w:r>
          </w:p>
        </w:tc>
      </w:tr>
    </w:tbl>
    <w:p w14:paraId="0AFAF963" w14:textId="77777777" w:rsidR="00CE039D" w:rsidRPr="0055158D" w:rsidRDefault="00CE039D" w:rsidP="00017E3B">
      <w:pPr>
        <w:jc w:val="left"/>
        <w:rPr>
          <w:rFonts w:ascii="宋体" w:eastAsia="宋体" w:hAnsi="宋体"/>
          <w:szCs w:val="21"/>
        </w:rPr>
      </w:pPr>
    </w:p>
    <w:p w14:paraId="1D72331C" w14:textId="3EA16A77" w:rsidR="00017E3B" w:rsidRDefault="00017E3B" w:rsidP="00017E3B">
      <w:pPr>
        <w:jc w:val="left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3、</w:t>
      </w:r>
      <w:bookmarkStart w:id="2" w:name="_Hlk79514946"/>
      <w:r w:rsidRPr="0055158D">
        <w:rPr>
          <w:rFonts w:ascii="宋体" w:eastAsia="宋体" w:hAnsi="宋体"/>
          <w:szCs w:val="21"/>
        </w:rPr>
        <w:t>渠道</w:t>
      </w:r>
      <w:r w:rsidR="00914E13" w:rsidRPr="000612FC">
        <w:rPr>
          <w:rFonts w:ascii="宋体" w:eastAsia="宋体" w:hAnsi="宋体" w:hint="eastAsia"/>
          <w:szCs w:val="21"/>
        </w:rPr>
        <w:t>同类产品历史经验赔付率调整系数</w:t>
      </w:r>
      <w:bookmarkEnd w:id="2"/>
    </w:p>
    <w:p w14:paraId="517E27B4" w14:textId="5DAE1342" w:rsidR="00A02F30" w:rsidRPr="00A02F30" w:rsidRDefault="00A02F30" w:rsidP="00017E3B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017E3B" w:rsidRPr="0055158D" w14:paraId="7FCFA224" w14:textId="77777777" w:rsidTr="00E749E8">
        <w:tc>
          <w:tcPr>
            <w:tcW w:w="4957" w:type="dxa"/>
          </w:tcPr>
          <w:p w14:paraId="411F860C" w14:textId="77777777" w:rsidR="00017E3B" w:rsidRPr="0055158D" w:rsidRDefault="00017E3B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71666222" w14:textId="77777777" w:rsidR="00017E3B" w:rsidRPr="0055158D" w:rsidRDefault="00017E3B" w:rsidP="00E749E8">
            <w:pPr>
              <w:jc w:val="left"/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087296" w:rsidRPr="0055158D" w14:paraId="197EEBD7" w14:textId="77777777" w:rsidTr="00E749E8">
        <w:tc>
          <w:tcPr>
            <w:tcW w:w="4957" w:type="dxa"/>
          </w:tcPr>
          <w:p w14:paraId="5B8C3F94" w14:textId="33F45232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50%及以下</w:t>
            </w:r>
          </w:p>
        </w:tc>
        <w:tc>
          <w:tcPr>
            <w:tcW w:w="2268" w:type="dxa"/>
          </w:tcPr>
          <w:p w14:paraId="2E6FFE63" w14:textId="4EFF1C1F" w:rsidR="00087296" w:rsidRPr="0055158D" w:rsidRDefault="00087296" w:rsidP="00087296">
            <w:pPr>
              <w:jc w:val="left"/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0.83</w:t>
            </w:r>
          </w:p>
        </w:tc>
      </w:tr>
      <w:tr w:rsidR="00087296" w:rsidRPr="0055158D" w14:paraId="0FD54DA9" w14:textId="77777777" w:rsidTr="00E749E8">
        <w:tc>
          <w:tcPr>
            <w:tcW w:w="4957" w:type="dxa"/>
          </w:tcPr>
          <w:p w14:paraId="352A62B6" w14:textId="4D5B3DCE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60%</w:t>
            </w:r>
          </w:p>
        </w:tc>
        <w:tc>
          <w:tcPr>
            <w:tcW w:w="2268" w:type="dxa"/>
          </w:tcPr>
          <w:p w14:paraId="36199E29" w14:textId="11D3C93B" w:rsidR="00087296" w:rsidRPr="0055158D" w:rsidRDefault="00087296" w:rsidP="00087296">
            <w:pPr>
              <w:jc w:val="left"/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1.00</w:t>
            </w:r>
          </w:p>
        </w:tc>
      </w:tr>
      <w:tr w:rsidR="00087296" w:rsidRPr="0055158D" w14:paraId="3B2E94D2" w14:textId="77777777" w:rsidTr="00E749E8">
        <w:tc>
          <w:tcPr>
            <w:tcW w:w="4957" w:type="dxa"/>
          </w:tcPr>
          <w:p w14:paraId="0510F9CE" w14:textId="7854967C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70%</w:t>
            </w:r>
          </w:p>
        </w:tc>
        <w:tc>
          <w:tcPr>
            <w:tcW w:w="2268" w:type="dxa"/>
          </w:tcPr>
          <w:p w14:paraId="774C0A28" w14:textId="792C3A27" w:rsidR="00087296" w:rsidRPr="0055158D" w:rsidRDefault="00087296" w:rsidP="00087296">
            <w:pPr>
              <w:jc w:val="left"/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1.17</w:t>
            </w:r>
          </w:p>
        </w:tc>
      </w:tr>
      <w:tr w:rsidR="00087296" w:rsidRPr="0055158D" w14:paraId="2A376F09" w14:textId="77777777" w:rsidTr="00E749E8">
        <w:tc>
          <w:tcPr>
            <w:tcW w:w="4957" w:type="dxa"/>
          </w:tcPr>
          <w:p w14:paraId="05101289" w14:textId="4EA5E3A3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80%及以上</w:t>
            </w:r>
          </w:p>
        </w:tc>
        <w:tc>
          <w:tcPr>
            <w:tcW w:w="2268" w:type="dxa"/>
          </w:tcPr>
          <w:p w14:paraId="54A3C7DE" w14:textId="193E6B20" w:rsidR="00087296" w:rsidRPr="0055158D" w:rsidRDefault="00087296" w:rsidP="00087296">
            <w:pPr>
              <w:jc w:val="left"/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1.33</w:t>
            </w:r>
          </w:p>
        </w:tc>
      </w:tr>
    </w:tbl>
    <w:p w14:paraId="3A3CB91E" w14:textId="45F3F5FB" w:rsidR="001D06FD" w:rsidRPr="0055158D" w:rsidRDefault="00D85358" w:rsidP="00017E3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55158D">
        <w:rPr>
          <w:rFonts w:ascii="宋体" w:eastAsia="宋体" w:hAnsi="宋体" w:hint="eastAsia"/>
          <w:kern w:val="0"/>
          <w:sz w:val="18"/>
          <w:szCs w:val="18"/>
        </w:rPr>
        <w:t>注：</w:t>
      </w:r>
      <w:r w:rsidR="00017E3B" w:rsidRPr="0055158D">
        <w:rPr>
          <w:rFonts w:ascii="宋体" w:eastAsia="宋体" w:hAnsi="宋体" w:hint="eastAsia"/>
          <w:kern w:val="0"/>
          <w:sz w:val="18"/>
          <w:szCs w:val="18"/>
        </w:rPr>
        <w:t>上表中未列明的历史经验赔付率对应的调整系数用插值法获取</w:t>
      </w:r>
    </w:p>
    <w:p w14:paraId="46968F76" w14:textId="6203B20F" w:rsidR="00AE7C4F" w:rsidRPr="0055158D" w:rsidRDefault="00EF4958" w:rsidP="00BA7487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4</w:t>
      </w:r>
      <w:r w:rsidR="00BA7487" w:rsidRPr="0055158D">
        <w:rPr>
          <w:rFonts w:ascii="宋体" w:eastAsia="宋体" w:hAnsi="宋体" w:hint="eastAsia"/>
          <w:szCs w:val="21"/>
        </w:rPr>
        <w:t>、</w:t>
      </w:r>
      <w:r w:rsidRPr="0055158D">
        <w:rPr>
          <w:rFonts w:ascii="宋体" w:eastAsia="宋体" w:hAnsi="宋体" w:hint="eastAsia"/>
          <w:szCs w:val="21"/>
        </w:rPr>
        <w:t>保</w:t>
      </w:r>
      <w:r w:rsidRPr="0055158D">
        <w:rPr>
          <w:rFonts w:ascii="宋体" w:eastAsia="宋体" w:hAnsi="宋体"/>
          <w:szCs w:val="21"/>
        </w:rPr>
        <w:t>单生效时间(</w:t>
      </w:r>
      <w:proofErr w:type="spellStart"/>
      <w:r w:rsidRPr="0055158D">
        <w:rPr>
          <w:rFonts w:ascii="宋体" w:eastAsia="宋体" w:hAnsi="宋体"/>
          <w:szCs w:val="21"/>
        </w:rPr>
        <w:t>T+n</w:t>
      </w:r>
      <w:proofErr w:type="spellEnd"/>
      <w:r w:rsidRPr="0055158D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EF4958" w:rsidRPr="0055158D" w14:paraId="56EB604B" w14:textId="77777777" w:rsidTr="00A4236E">
        <w:tc>
          <w:tcPr>
            <w:tcW w:w="4957" w:type="dxa"/>
          </w:tcPr>
          <w:p w14:paraId="71E3FB15" w14:textId="3D28ECD9" w:rsidR="00EF4958" w:rsidRPr="0055158D" w:rsidRDefault="0004123A" w:rsidP="00A4236E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保单生效时间(</w:t>
            </w:r>
            <w:proofErr w:type="spellStart"/>
            <w:r>
              <w:rPr>
                <w:rFonts w:ascii="宋体" w:eastAsia="宋体" w:hAnsi="宋体" w:cs="Calibri"/>
              </w:rPr>
              <w:t>T+n</w:t>
            </w:r>
            <w:proofErr w:type="spellEnd"/>
            <w:r>
              <w:rPr>
                <w:rFonts w:ascii="宋体" w:eastAsia="宋体" w:hAnsi="宋体" w:cs="Calibri"/>
              </w:rPr>
              <w:t>)</w:t>
            </w:r>
          </w:p>
        </w:tc>
        <w:tc>
          <w:tcPr>
            <w:tcW w:w="2268" w:type="dxa"/>
          </w:tcPr>
          <w:p w14:paraId="5224555B" w14:textId="77DE86CB" w:rsidR="00EF4958" w:rsidRPr="0055158D" w:rsidRDefault="0004123A" w:rsidP="00A4236E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04123A" w:rsidRPr="0055158D" w14:paraId="6E44D119" w14:textId="77777777" w:rsidTr="00A4236E">
        <w:tc>
          <w:tcPr>
            <w:tcW w:w="4957" w:type="dxa"/>
          </w:tcPr>
          <w:p w14:paraId="50F6E2B8" w14:textId="62418D13" w:rsidR="0004123A" w:rsidRPr="0055158D" w:rsidRDefault="0004123A" w:rsidP="0004123A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</w:t>
            </w:r>
            <w:r w:rsidRPr="0055158D">
              <w:rPr>
                <w:rFonts w:ascii="宋体" w:eastAsia="宋体" w:hAnsi="宋体" w:cs="Calibri"/>
              </w:rPr>
              <w:t>0</w:t>
            </w:r>
          </w:p>
        </w:tc>
        <w:tc>
          <w:tcPr>
            <w:tcW w:w="2268" w:type="dxa"/>
          </w:tcPr>
          <w:p w14:paraId="2A648B68" w14:textId="07CDFA82" w:rsidR="0004123A" w:rsidRPr="0055158D" w:rsidRDefault="0004123A" w:rsidP="0004123A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</w:t>
            </w:r>
            <w:r w:rsidRPr="0055158D">
              <w:rPr>
                <w:rFonts w:ascii="宋体" w:eastAsia="宋体" w:hAnsi="宋体" w:cs="Calibri"/>
              </w:rPr>
              <w:t>.000</w:t>
            </w:r>
          </w:p>
        </w:tc>
      </w:tr>
      <w:tr w:rsidR="00EF4958" w:rsidRPr="0055158D" w14:paraId="003DC796" w14:textId="77777777" w:rsidTr="00A4236E">
        <w:tc>
          <w:tcPr>
            <w:tcW w:w="4957" w:type="dxa"/>
          </w:tcPr>
          <w:p w14:paraId="1EDA0E1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T+1</w:t>
            </w:r>
          </w:p>
        </w:tc>
        <w:tc>
          <w:tcPr>
            <w:tcW w:w="2268" w:type="dxa"/>
          </w:tcPr>
          <w:p w14:paraId="2E5B50F6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</w:t>
            </w:r>
            <w:r w:rsidRPr="0055158D">
              <w:rPr>
                <w:rFonts w:ascii="宋体" w:eastAsia="宋体" w:hAnsi="宋体" w:cs="Calibri"/>
              </w:rPr>
              <w:t>.000</w:t>
            </w:r>
          </w:p>
        </w:tc>
      </w:tr>
      <w:tr w:rsidR="00EF4958" w:rsidRPr="0055158D" w14:paraId="58302709" w14:textId="77777777" w:rsidTr="00A4236E">
        <w:tc>
          <w:tcPr>
            <w:tcW w:w="4957" w:type="dxa"/>
          </w:tcPr>
          <w:p w14:paraId="5D1E6D4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T+3</w:t>
            </w:r>
          </w:p>
        </w:tc>
        <w:tc>
          <w:tcPr>
            <w:tcW w:w="2268" w:type="dxa"/>
          </w:tcPr>
          <w:p w14:paraId="735327F0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0.985</w:t>
            </w:r>
          </w:p>
        </w:tc>
      </w:tr>
      <w:tr w:rsidR="00EF4958" w:rsidRPr="0055158D" w14:paraId="6D29DE03" w14:textId="77777777" w:rsidTr="00A4236E">
        <w:tc>
          <w:tcPr>
            <w:tcW w:w="4957" w:type="dxa"/>
          </w:tcPr>
          <w:p w14:paraId="4A56600E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T+5</w:t>
            </w:r>
          </w:p>
        </w:tc>
        <w:tc>
          <w:tcPr>
            <w:tcW w:w="2268" w:type="dxa"/>
          </w:tcPr>
          <w:p w14:paraId="6EAFE67B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0.970</w:t>
            </w:r>
          </w:p>
        </w:tc>
      </w:tr>
      <w:tr w:rsidR="00EF4958" w:rsidRPr="0055158D" w14:paraId="7821BA54" w14:textId="77777777" w:rsidTr="00A4236E">
        <w:tc>
          <w:tcPr>
            <w:tcW w:w="4957" w:type="dxa"/>
          </w:tcPr>
          <w:p w14:paraId="7A37177E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T+7</w:t>
            </w:r>
          </w:p>
        </w:tc>
        <w:tc>
          <w:tcPr>
            <w:tcW w:w="2268" w:type="dxa"/>
          </w:tcPr>
          <w:p w14:paraId="2E8D2719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0.950</w:t>
            </w:r>
          </w:p>
        </w:tc>
      </w:tr>
    </w:tbl>
    <w:p w14:paraId="2B41780E" w14:textId="77777777" w:rsidR="00EF4958" w:rsidRPr="0055158D" w:rsidRDefault="00EF4958" w:rsidP="00855CE4">
      <w:pPr>
        <w:rPr>
          <w:rFonts w:ascii="宋体" w:eastAsia="宋体" w:hAnsi="宋体"/>
          <w:szCs w:val="21"/>
        </w:rPr>
      </w:pPr>
    </w:p>
    <w:p w14:paraId="626C96D2" w14:textId="4BD5679E" w:rsidR="00855CE4" w:rsidRPr="0055158D" w:rsidRDefault="00EF4958" w:rsidP="00855CE4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5</w:t>
      </w:r>
      <w:r w:rsidR="00855CE4" w:rsidRPr="0055158D">
        <w:rPr>
          <w:rFonts w:ascii="宋体" w:eastAsia="宋体" w:hAnsi="宋体" w:hint="eastAsia"/>
          <w:szCs w:val="21"/>
        </w:rPr>
        <w:t>、短期费率</w:t>
      </w:r>
      <w:r w:rsidR="00E86D5F">
        <w:rPr>
          <w:rFonts w:ascii="宋体" w:eastAsia="宋体" w:hAnsi="宋体" w:hint="eastAsia"/>
          <w:szCs w:val="21"/>
        </w:rPr>
        <w:t>调整系数</w:t>
      </w:r>
    </w:p>
    <w:p w14:paraId="019EE8F6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  <w:r w:rsidRPr="0055158D">
        <w:rPr>
          <w:rFonts w:ascii="宋体" w:eastAsia="宋体" w:hAnsi="宋体" w:hint="eastAsia"/>
          <w:szCs w:val="24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C0FE2" w:rsidRPr="0055158D" w14:paraId="62019C01" w14:textId="77777777" w:rsidTr="00C90E74">
        <w:tc>
          <w:tcPr>
            <w:tcW w:w="1440" w:type="dxa"/>
          </w:tcPr>
          <w:p w14:paraId="485BC403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93" w:type="dxa"/>
          </w:tcPr>
          <w:p w14:paraId="037B8C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1-3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992" w:type="dxa"/>
          </w:tcPr>
          <w:p w14:paraId="35BA5454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4-7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1106" w:type="dxa"/>
          </w:tcPr>
          <w:p w14:paraId="4841EBAA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8</w:t>
            </w:r>
            <w:r w:rsidRPr="0055158D">
              <w:rPr>
                <w:rFonts w:ascii="宋体" w:eastAsia="宋体" w:hAnsi="宋体" w:cs="Calibri"/>
                <w:szCs w:val="18"/>
              </w:rPr>
              <w:t>-15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1418" w:type="dxa"/>
          </w:tcPr>
          <w:p w14:paraId="23FAA7BC" w14:textId="43B0AC42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16-</w:t>
            </w:r>
            <w:r w:rsidR="00595828">
              <w:rPr>
                <w:rFonts w:ascii="宋体" w:eastAsia="宋体" w:hAnsi="宋体" w:cs="Calibri" w:hint="eastAsia"/>
                <w:szCs w:val="18"/>
              </w:rPr>
              <w:t>25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</w:tr>
      <w:tr w:rsidR="00CC0FE2" w:rsidRPr="0055158D" w14:paraId="7789694F" w14:textId="77777777" w:rsidTr="00C90E74">
        <w:tc>
          <w:tcPr>
            <w:tcW w:w="1440" w:type="dxa"/>
          </w:tcPr>
          <w:p w14:paraId="72CAC1DB" w14:textId="7E7B548F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93" w:type="dxa"/>
          </w:tcPr>
          <w:p w14:paraId="677BD32F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0.07</w:t>
            </w:r>
          </w:p>
        </w:tc>
        <w:tc>
          <w:tcPr>
            <w:tcW w:w="992" w:type="dxa"/>
          </w:tcPr>
          <w:p w14:paraId="1461B02E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0</w:t>
            </w:r>
            <w:r w:rsidRPr="0055158D">
              <w:rPr>
                <w:rFonts w:ascii="宋体" w:eastAsia="宋体" w:hAnsi="宋体" w:cs="Calibri"/>
                <w:szCs w:val="18"/>
              </w:rPr>
              <w:t>.11</w:t>
            </w:r>
          </w:p>
        </w:tc>
        <w:tc>
          <w:tcPr>
            <w:tcW w:w="1106" w:type="dxa"/>
          </w:tcPr>
          <w:p w14:paraId="02B0A31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0</w:t>
            </w:r>
            <w:r w:rsidRPr="0055158D">
              <w:rPr>
                <w:rFonts w:ascii="宋体" w:eastAsia="宋体" w:hAnsi="宋体" w:cs="Calibri"/>
                <w:szCs w:val="18"/>
              </w:rPr>
              <w:t>.15</w:t>
            </w:r>
          </w:p>
        </w:tc>
        <w:tc>
          <w:tcPr>
            <w:tcW w:w="1418" w:type="dxa"/>
          </w:tcPr>
          <w:p w14:paraId="4D6D5CAE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0.18</w:t>
            </w:r>
          </w:p>
        </w:tc>
      </w:tr>
    </w:tbl>
    <w:p w14:paraId="6D99F455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</w:p>
    <w:p w14:paraId="463F4BCD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  <w:r w:rsidRPr="0055158D">
        <w:rPr>
          <w:rFonts w:ascii="宋体" w:eastAsia="宋体" w:hAnsi="宋体" w:hint="eastAsia"/>
          <w:szCs w:val="24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C0FE2" w:rsidRPr="0055158D" w14:paraId="252408CA" w14:textId="77777777" w:rsidTr="00C90E74">
        <w:tc>
          <w:tcPr>
            <w:tcW w:w="1723" w:type="dxa"/>
          </w:tcPr>
          <w:p w14:paraId="054BD91C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49D4AE4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7F2EF95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2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481F674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3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77C8DF6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4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702EAA5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49498945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6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C0FE2" w:rsidRPr="0055158D" w14:paraId="7AA4A349" w14:textId="77777777" w:rsidTr="00C90E74">
        <w:tc>
          <w:tcPr>
            <w:tcW w:w="1723" w:type="dxa"/>
          </w:tcPr>
          <w:p w14:paraId="7271F65C" w14:textId="67D529CE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1905247B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75553C4D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61F749F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6DD43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164030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04D5016F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C0FE2" w:rsidRPr="0055158D" w14:paraId="57F9CE17" w14:textId="77777777" w:rsidTr="00C90E74">
        <w:tc>
          <w:tcPr>
            <w:tcW w:w="1723" w:type="dxa"/>
          </w:tcPr>
          <w:p w14:paraId="19192EEB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lastRenderedPageBreak/>
              <w:t>保险期间</w:t>
            </w:r>
          </w:p>
        </w:tc>
        <w:tc>
          <w:tcPr>
            <w:tcW w:w="935" w:type="dxa"/>
          </w:tcPr>
          <w:p w14:paraId="7629A98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7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3759E781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8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0F1307B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9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681BFF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10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516597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11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5722B74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12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C0FE2" w:rsidRPr="0055158D" w14:paraId="1756B2D6" w14:textId="77777777" w:rsidTr="00C90E74">
        <w:tc>
          <w:tcPr>
            <w:tcW w:w="1723" w:type="dxa"/>
          </w:tcPr>
          <w:p w14:paraId="2564371A" w14:textId="3B864CDE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10A2A5C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4ABDB7A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6B3A5F25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39610F78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5B9B405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6E0029F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5F8FDA9F" w14:textId="77777777" w:rsidR="001268DF" w:rsidRPr="00CD4D04" w:rsidRDefault="001268DF" w:rsidP="001268DF">
      <w:pPr>
        <w:rPr>
          <w:rFonts w:ascii="宋体" w:eastAsia="宋体" w:hAnsi="宋体"/>
          <w:sz w:val="18"/>
          <w:szCs w:val="21"/>
        </w:rPr>
      </w:pPr>
      <w:bookmarkStart w:id="3" w:name="_Hlk79590001"/>
      <w:r w:rsidRPr="00CD4D04">
        <w:rPr>
          <w:rFonts w:ascii="宋体" w:eastAsia="宋体" w:hAnsi="宋体" w:hint="eastAsia"/>
          <w:sz w:val="18"/>
          <w:szCs w:val="21"/>
        </w:rPr>
        <w:t>注：</w:t>
      </w:r>
      <w:r>
        <w:rPr>
          <w:rFonts w:ascii="宋体" w:eastAsia="宋体" w:hAnsi="宋体" w:hint="eastAsia"/>
          <w:sz w:val="18"/>
          <w:szCs w:val="21"/>
        </w:rPr>
        <w:t>保险期间在25天</w:t>
      </w:r>
      <w:proofErr w:type="gramStart"/>
      <w:r>
        <w:rPr>
          <w:rFonts w:ascii="宋体" w:eastAsia="宋体" w:hAnsi="宋体" w:hint="eastAsia"/>
          <w:sz w:val="18"/>
          <w:szCs w:val="21"/>
        </w:rPr>
        <w:t>以上但</w:t>
      </w:r>
      <w:proofErr w:type="gramEnd"/>
      <w:r>
        <w:rPr>
          <w:rFonts w:ascii="宋体" w:eastAsia="宋体" w:hAnsi="宋体" w:hint="eastAsia"/>
          <w:sz w:val="18"/>
          <w:szCs w:val="21"/>
        </w:rPr>
        <w:t>不足1个月的，按1个月计算；保险期间在1个月以上，不足2个月的，按2个月计算；保险期间在2个月以上，不足3个月的，按3个月计算，依此类推。</w:t>
      </w:r>
    </w:p>
    <w:bookmarkEnd w:id="3"/>
    <w:p w14:paraId="22FA6C49" w14:textId="501705F5" w:rsidR="00024534" w:rsidRPr="001268DF" w:rsidRDefault="00024534">
      <w:pPr>
        <w:rPr>
          <w:rFonts w:ascii="宋体" w:eastAsia="宋体" w:hAnsi="宋体"/>
          <w:sz w:val="18"/>
          <w:szCs w:val="21"/>
        </w:rPr>
      </w:pPr>
    </w:p>
    <w:sectPr w:rsidR="00024534" w:rsidRPr="00126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77EA" w14:textId="77777777" w:rsidR="00F369D5" w:rsidRDefault="00F369D5" w:rsidP="00B8501F">
      <w:r>
        <w:separator/>
      </w:r>
    </w:p>
  </w:endnote>
  <w:endnote w:type="continuationSeparator" w:id="0">
    <w:p w14:paraId="20F38E7D" w14:textId="77777777" w:rsidR="00F369D5" w:rsidRDefault="00F369D5" w:rsidP="00B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DF41" w14:textId="77777777" w:rsidR="00FF3156" w:rsidRDefault="00FF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38A0" w14:textId="77777777" w:rsidR="00FF3156" w:rsidRDefault="00FF3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7305" w14:textId="77777777" w:rsidR="00FF3156" w:rsidRDefault="00FF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A3CC" w14:textId="77777777" w:rsidR="00F369D5" w:rsidRDefault="00F369D5" w:rsidP="00B8501F">
      <w:r>
        <w:separator/>
      </w:r>
    </w:p>
  </w:footnote>
  <w:footnote w:type="continuationSeparator" w:id="0">
    <w:p w14:paraId="2DAF1F60" w14:textId="77777777" w:rsidR="00F369D5" w:rsidRDefault="00F369D5" w:rsidP="00B8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516A" w14:textId="77777777" w:rsidR="00FF3156" w:rsidRDefault="00FF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1D06FD" w:rsidRDefault="001D06FD" w:rsidP="00FF3156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F0BA" w14:textId="77777777" w:rsidR="00FF3156" w:rsidRDefault="00FF3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A52"/>
    <w:multiLevelType w:val="hybridMultilevel"/>
    <w:tmpl w:val="43C0A394"/>
    <w:lvl w:ilvl="0" w:tplc="0C0443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791E23"/>
    <w:multiLevelType w:val="hybridMultilevel"/>
    <w:tmpl w:val="F27C1FE2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9E7D6B"/>
    <w:multiLevelType w:val="hybridMultilevel"/>
    <w:tmpl w:val="E8CC9D7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02C3"/>
    <w:rsid w:val="00017E3B"/>
    <w:rsid w:val="00024534"/>
    <w:rsid w:val="0002793A"/>
    <w:rsid w:val="0004123A"/>
    <w:rsid w:val="00041A1C"/>
    <w:rsid w:val="000863AA"/>
    <w:rsid w:val="00087296"/>
    <w:rsid w:val="000B6065"/>
    <w:rsid w:val="000B63F8"/>
    <w:rsid w:val="000B6520"/>
    <w:rsid w:val="000C17B5"/>
    <w:rsid w:val="000C3F9D"/>
    <w:rsid w:val="000C4D01"/>
    <w:rsid w:val="000F3A15"/>
    <w:rsid w:val="0011724D"/>
    <w:rsid w:val="001206FD"/>
    <w:rsid w:val="001268DF"/>
    <w:rsid w:val="00131E97"/>
    <w:rsid w:val="001320A0"/>
    <w:rsid w:val="0014559B"/>
    <w:rsid w:val="00154E81"/>
    <w:rsid w:val="00194248"/>
    <w:rsid w:val="001A0078"/>
    <w:rsid w:val="001C52F7"/>
    <w:rsid w:val="001D06FD"/>
    <w:rsid w:val="001E6EEE"/>
    <w:rsid w:val="00207D10"/>
    <w:rsid w:val="00214A8B"/>
    <w:rsid w:val="00234E6A"/>
    <w:rsid w:val="00280EF3"/>
    <w:rsid w:val="00284D2A"/>
    <w:rsid w:val="00292D55"/>
    <w:rsid w:val="002D3CD9"/>
    <w:rsid w:val="002E384C"/>
    <w:rsid w:val="002F647B"/>
    <w:rsid w:val="00333B10"/>
    <w:rsid w:val="003352BE"/>
    <w:rsid w:val="00344AB8"/>
    <w:rsid w:val="003830D8"/>
    <w:rsid w:val="00385A51"/>
    <w:rsid w:val="00390C4A"/>
    <w:rsid w:val="003C3757"/>
    <w:rsid w:val="003C5AD4"/>
    <w:rsid w:val="003E2575"/>
    <w:rsid w:val="003E5D99"/>
    <w:rsid w:val="00407665"/>
    <w:rsid w:val="00422946"/>
    <w:rsid w:val="004749CF"/>
    <w:rsid w:val="004845B9"/>
    <w:rsid w:val="004C0593"/>
    <w:rsid w:val="004D1CA4"/>
    <w:rsid w:val="004E3E55"/>
    <w:rsid w:val="005076D8"/>
    <w:rsid w:val="00547624"/>
    <w:rsid w:val="0055158D"/>
    <w:rsid w:val="005735C9"/>
    <w:rsid w:val="005912C4"/>
    <w:rsid w:val="00591B43"/>
    <w:rsid w:val="00595828"/>
    <w:rsid w:val="00597DF2"/>
    <w:rsid w:val="005A24A0"/>
    <w:rsid w:val="005A5BC1"/>
    <w:rsid w:val="005E3EDB"/>
    <w:rsid w:val="005E468A"/>
    <w:rsid w:val="005F0F71"/>
    <w:rsid w:val="005F7AAC"/>
    <w:rsid w:val="006134A6"/>
    <w:rsid w:val="006550DD"/>
    <w:rsid w:val="00680E1B"/>
    <w:rsid w:val="006E0686"/>
    <w:rsid w:val="006F71CF"/>
    <w:rsid w:val="00703580"/>
    <w:rsid w:val="007230D9"/>
    <w:rsid w:val="0073160B"/>
    <w:rsid w:val="00771DE7"/>
    <w:rsid w:val="007807F1"/>
    <w:rsid w:val="00793442"/>
    <w:rsid w:val="007A2557"/>
    <w:rsid w:val="007C0792"/>
    <w:rsid w:val="007C257E"/>
    <w:rsid w:val="007D217E"/>
    <w:rsid w:val="007D582A"/>
    <w:rsid w:val="007E19F0"/>
    <w:rsid w:val="007E3E3D"/>
    <w:rsid w:val="008017DC"/>
    <w:rsid w:val="00840311"/>
    <w:rsid w:val="00842FE3"/>
    <w:rsid w:val="008449E1"/>
    <w:rsid w:val="008551A7"/>
    <w:rsid w:val="00855CE4"/>
    <w:rsid w:val="00855F4C"/>
    <w:rsid w:val="00866FD9"/>
    <w:rsid w:val="00875549"/>
    <w:rsid w:val="008B51A1"/>
    <w:rsid w:val="008E2438"/>
    <w:rsid w:val="008F0571"/>
    <w:rsid w:val="008F36D3"/>
    <w:rsid w:val="008F3E7E"/>
    <w:rsid w:val="0091458C"/>
    <w:rsid w:val="00914E13"/>
    <w:rsid w:val="00916B2E"/>
    <w:rsid w:val="00922164"/>
    <w:rsid w:val="00923669"/>
    <w:rsid w:val="00930525"/>
    <w:rsid w:val="009325A8"/>
    <w:rsid w:val="00987B44"/>
    <w:rsid w:val="00994EBB"/>
    <w:rsid w:val="00A02F30"/>
    <w:rsid w:val="00A066AB"/>
    <w:rsid w:val="00A07868"/>
    <w:rsid w:val="00A10DD5"/>
    <w:rsid w:val="00A27BCA"/>
    <w:rsid w:val="00A3447D"/>
    <w:rsid w:val="00A63D11"/>
    <w:rsid w:val="00A72B40"/>
    <w:rsid w:val="00A97132"/>
    <w:rsid w:val="00AC000B"/>
    <w:rsid w:val="00AD6516"/>
    <w:rsid w:val="00AE71D0"/>
    <w:rsid w:val="00AE7C4F"/>
    <w:rsid w:val="00AF1277"/>
    <w:rsid w:val="00AF6817"/>
    <w:rsid w:val="00B020AF"/>
    <w:rsid w:val="00B46D91"/>
    <w:rsid w:val="00B8501F"/>
    <w:rsid w:val="00B97198"/>
    <w:rsid w:val="00BA61D0"/>
    <w:rsid w:val="00BA7487"/>
    <w:rsid w:val="00BB3582"/>
    <w:rsid w:val="00BB42A8"/>
    <w:rsid w:val="00BB7BB3"/>
    <w:rsid w:val="00BC020F"/>
    <w:rsid w:val="00BD2353"/>
    <w:rsid w:val="00BF45B7"/>
    <w:rsid w:val="00C125AB"/>
    <w:rsid w:val="00C12B08"/>
    <w:rsid w:val="00C147FB"/>
    <w:rsid w:val="00C275E1"/>
    <w:rsid w:val="00C6078D"/>
    <w:rsid w:val="00C73EDB"/>
    <w:rsid w:val="00C73F4C"/>
    <w:rsid w:val="00CC0FE2"/>
    <w:rsid w:val="00CC7096"/>
    <w:rsid w:val="00CE039D"/>
    <w:rsid w:val="00CF6FCC"/>
    <w:rsid w:val="00D37137"/>
    <w:rsid w:val="00D44FBB"/>
    <w:rsid w:val="00D54A3E"/>
    <w:rsid w:val="00D85358"/>
    <w:rsid w:val="00D939F2"/>
    <w:rsid w:val="00DE779A"/>
    <w:rsid w:val="00E86D5F"/>
    <w:rsid w:val="00E87786"/>
    <w:rsid w:val="00E87868"/>
    <w:rsid w:val="00EA7197"/>
    <w:rsid w:val="00EB4484"/>
    <w:rsid w:val="00EE3F78"/>
    <w:rsid w:val="00EF4958"/>
    <w:rsid w:val="00F12241"/>
    <w:rsid w:val="00F140F7"/>
    <w:rsid w:val="00F360BE"/>
    <w:rsid w:val="00F369D5"/>
    <w:rsid w:val="00F45346"/>
    <w:rsid w:val="00F47E00"/>
    <w:rsid w:val="00F53B12"/>
    <w:rsid w:val="00FB5607"/>
    <w:rsid w:val="00FF3156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F2E8D3F-7725-4CF8-8A19-A6BE8DAC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01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376329313774EB1B0E500657247E0" ma:contentTypeVersion="14" ma:contentTypeDescription="Create a new document." ma:contentTypeScope="" ma:versionID="3ee0c285a5bd8a46668f9141b5d2cc1f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a6948c0d845a28f7cd940292cc4477d1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808C-9BC1-4A01-8760-6B99386B1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A84106-554D-4610-99E7-89081B777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FAB4D-827C-4DC8-B7D8-544D0F8EE3B9}"/>
</file>

<file path=customXml/itemProps4.xml><?xml version="1.0" encoding="utf-8"?>
<ds:datastoreItem xmlns:ds="http://schemas.openxmlformats.org/officeDocument/2006/customXml" ds:itemID="{D6039804-3877-4DCE-BF58-64F4F80E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2021-08-24T08:04:00Z</cp:lastPrinted>
  <dcterms:created xsi:type="dcterms:W3CDTF">2022-12-13T06:23:00Z</dcterms:created>
  <dcterms:modified xsi:type="dcterms:W3CDTF">2022-12-13T06:23:00Z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2022-12-13T06:23:16Z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